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Otis Technology PRO+ </w:t>
      </w:r>
      <w:proofErr w:type="spellStart"/>
      <w:r>
        <w:rPr>
          <w:rStyle w:val="Strong"/>
          <w:rFonts w:ascii="Verdana" w:hAnsi="Verdana"/>
          <w:color w:val="000000"/>
          <w:sz w:val="15"/>
          <w:szCs w:val="15"/>
        </w:rPr>
        <w:t>Gunsmithing</w:t>
      </w:r>
      <w:proofErr w:type="spellEnd"/>
      <w:r>
        <w:rPr>
          <w:rStyle w:val="Strong"/>
          <w:rFonts w:ascii="Verdana" w:hAnsi="Verdana"/>
          <w:color w:val="000000"/>
          <w:sz w:val="15"/>
          <w:szCs w:val="15"/>
        </w:rPr>
        <w:t xml:space="preserve"> Pick Set</w:t>
      </w:r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Item #</w:t>
      </w:r>
      <w:proofErr w:type="gramStart"/>
      <w:r>
        <w:rPr>
          <w:rStyle w:val="Strong"/>
          <w:rFonts w:ascii="Verdana" w:hAnsi="Verdana"/>
          <w:color w:val="000000"/>
          <w:sz w:val="15"/>
          <w:szCs w:val="15"/>
        </w:rPr>
        <w:t>:</w:t>
      </w:r>
      <w:r w:rsidRPr="00A82004">
        <w:rPr>
          <w:rStyle w:val="Strong"/>
          <w:rFonts w:ascii="Verdana" w:hAnsi="Verdana"/>
          <w:color w:val="000000"/>
          <w:sz w:val="15"/>
          <w:szCs w:val="15"/>
        </w:rPr>
        <w:t>FG</w:t>
      </w:r>
      <w:proofErr w:type="gramEnd"/>
      <w:r w:rsidRPr="00A82004">
        <w:rPr>
          <w:rStyle w:val="Strong"/>
          <w:rFonts w:ascii="Verdana" w:hAnsi="Verdana"/>
          <w:color w:val="000000"/>
          <w:sz w:val="15"/>
          <w:szCs w:val="15"/>
        </w:rPr>
        <w:t>-936</w:t>
      </w:r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 xml:space="preserve">UPC: </w:t>
      </w:r>
      <w:r w:rsidRPr="00A82004">
        <w:rPr>
          <w:rStyle w:val="Strong"/>
          <w:rFonts w:ascii="Verdana" w:hAnsi="Verdana"/>
          <w:color w:val="000000"/>
          <w:sz w:val="15"/>
          <w:szCs w:val="15"/>
        </w:rPr>
        <w:t>014895 013670</w:t>
      </w:r>
    </w:p>
    <w:p w:rsidR="00A82004" w:rsidRDefault="00A82004" w:rsidP="00A82004">
      <w:pPr>
        <w:pStyle w:val="NormalWeb"/>
        <w:rPr>
          <w:rStyle w:val="Strong"/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MSRP: $24.99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Style w:val="Strong"/>
          <w:rFonts w:ascii="Verdana" w:hAnsi="Verdana"/>
          <w:color w:val="000000"/>
          <w:sz w:val="15"/>
          <w:szCs w:val="15"/>
        </w:rPr>
        <w:t>Description: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- The </w:t>
      </w:r>
      <w:proofErr w:type="spellStart"/>
      <w:r>
        <w:rPr>
          <w:rFonts w:ascii="Verdana" w:hAnsi="Verdana"/>
          <w:color w:val="000000"/>
          <w:sz w:val="15"/>
          <w:szCs w:val="15"/>
        </w:rPr>
        <w:t>Gunsmithing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Pick Set allows you to punch pins, clean locking lugs, slides, rails, bolt, trigger group and more. With two ergonomic rod handles, </w:t>
      </w:r>
      <w:proofErr w:type="gramStart"/>
      <w:r>
        <w:rPr>
          <w:rFonts w:ascii="Verdana" w:hAnsi="Verdana"/>
          <w:color w:val="000000"/>
          <w:sz w:val="15"/>
          <w:szCs w:val="15"/>
        </w:rPr>
        <w:t>you’ll</w:t>
      </w:r>
      <w:proofErr w:type="gramEnd"/>
      <w:r>
        <w:rPr>
          <w:rFonts w:ascii="Verdana" w:hAnsi="Verdana"/>
          <w:color w:val="000000"/>
          <w:sz w:val="15"/>
          <w:szCs w:val="15"/>
        </w:rPr>
        <w:t xml:space="preserve"> be able to scrape away carbon from any hard to reach area of your firearm. Includes a </w:t>
      </w:r>
      <w:proofErr w:type="gramStart"/>
      <w:r>
        <w:rPr>
          <w:rFonts w:ascii="Verdana" w:hAnsi="Verdana"/>
          <w:color w:val="000000"/>
          <w:sz w:val="15"/>
          <w:szCs w:val="15"/>
        </w:rPr>
        <w:t>double ended</w:t>
      </w:r>
      <w:proofErr w:type="gramEnd"/>
      <w:r>
        <w:rPr>
          <w:rFonts w:ascii="Verdana" w:hAnsi="Verdana"/>
          <w:color w:val="000000"/>
          <w:sz w:val="15"/>
          <w:szCs w:val="15"/>
        </w:rPr>
        <w:t xml:space="preserve"> AP brush plus pin punch, locking lug scraper, flat scraper, mini end brush, bent pick, straight pick and two textured ergonomic handles.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</w:t>
      </w:r>
      <w:r>
        <w:rPr>
          <w:rStyle w:val="Emphasis"/>
          <w:rFonts w:ascii="Verdana" w:hAnsi="Verdana"/>
          <w:b/>
          <w:bCs/>
          <w:color w:val="000000"/>
          <w:sz w:val="15"/>
          <w:szCs w:val="15"/>
        </w:rPr>
        <w:t>Key Features: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Great for detailed cleaning of hard to reach areas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Punch pins, clean locking lugs, slides, rails, bolt, trigger group and more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Double ended AP brushes allows for large surface scrubbing and precision cleaning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Ergonomic</w:t>
      </w:r>
      <w:bookmarkStart w:id="0" w:name="_GoBack"/>
      <w:bookmarkEnd w:id="0"/>
      <w:r>
        <w:rPr>
          <w:rFonts w:ascii="Verdana" w:hAnsi="Verdana"/>
          <w:color w:val="000000"/>
          <w:sz w:val="15"/>
          <w:szCs w:val="15"/>
        </w:rPr>
        <w:t xml:space="preserve"> rod handles feature texture for easy grip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• Includes double ended AP brush plus pin punch, locking lug scraper, flat scraper, mini end brush, bent pick, straight pick and two textured ergonomic handles</w:t>
      </w:r>
    </w:p>
    <w:p w:rsidR="00A82004" w:rsidRDefault="00A82004" w:rsidP="00A82004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Helvetica" w:hAnsi="Helvetica"/>
          <w:color w:val="000000"/>
          <w:sz w:val="20"/>
          <w:szCs w:val="20"/>
        </w:rPr>
        <w:t> </w:t>
      </w:r>
    </w:p>
    <w:p w:rsidR="00B620CC" w:rsidRDefault="00A82004"/>
    <w:sectPr w:rsidR="00B62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941"/>
    <w:rsid w:val="00663333"/>
    <w:rsid w:val="00A44941"/>
    <w:rsid w:val="00A82004"/>
    <w:rsid w:val="00B0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94AD7"/>
  <w15:chartTrackingRefBased/>
  <w15:docId w15:val="{8CA27BA7-8865-4558-8B7F-CEE6331FA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2004"/>
    <w:rPr>
      <w:b/>
      <w:bCs/>
    </w:rPr>
  </w:style>
  <w:style w:type="character" w:styleId="Emphasis">
    <w:name w:val="Emphasis"/>
    <w:basedOn w:val="DefaultParagraphFont"/>
    <w:uiPriority w:val="20"/>
    <w:qFormat/>
    <w:rsid w:val="00A820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Sturtevant</dc:creator>
  <cp:keywords/>
  <dc:description/>
  <cp:lastModifiedBy>Jared Sturtevant</cp:lastModifiedBy>
  <cp:revision>1</cp:revision>
  <dcterms:created xsi:type="dcterms:W3CDTF">2022-10-21T15:44:00Z</dcterms:created>
  <dcterms:modified xsi:type="dcterms:W3CDTF">2022-10-21T16:04:00Z</dcterms:modified>
</cp:coreProperties>
</file>